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14675" w14:textId="5CD8259F" w:rsidR="00492DC9" w:rsidRPr="00C43136" w:rsidRDefault="00492DC9" w:rsidP="00C43136">
      <w:pPr>
        <w:spacing w:line="480" w:lineRule="auto"/>
        <w:ind w:left="1080" w:hanging="360"/>
        <w:rPr>
          <w:rFonts w:ascii="Times New Roman" w:hAnsi="Times New Roman" w:cs="Times New Roman"/>
          <w:sz w:val="24"/>
          <w:szCs w:val="24"/>
        </w:rPr>
      </w:pPr>
    </w:p>
    <w:p w14:paraId="6B281F1F" w14:textId="7D3EEAB5" w:rsidR="00492DC9" w:rsidRPr="00C43136" w:rsidRDefault="00492DC9" w:rsidP="00C43136">
      <w:pPr>
        <w:spacing w:line="480" w:lineRule="auto"/>
        <w:ind w:left="1080" w:hanging="360"/>
        <w:rPr>
          <w:rFonts w:ascii="Times New Roman" w:hAnsi="Times New Roman" w:cs="Times New Roman"/>
          <w:sz w:val="24"/>
          <w:szCs w:val="24"/>
        </w:rPr>
      </w:pPr>
    </w:p>
    <w:p w14:paraId="71BF2B18" w14:textId="4DE535F9" w:rsidR="00492DC9" w:rsidRPr="00C43136" w:rsidRDefault="00492DC9" w:rsidP="00C43136">
      <w:pPr>
        <w:spacing w:line="480" w:lineRule="auto"/>
        <w:ind w:left="1080" w:hanging="360"/>
        <w:rPr>
          <w:rFonts w:ascii="Times New Roman" w:hAnsi="Times New Roman" w:cs="Times New Roman"/>
          <w:sz w:val="24"/>
          <w:szCs w:val="24"/>
        </w:rPr>
      </w:pPr>
    </w:p>
    <w:p w14:paraId="2F61F7D4" w14:textId="5C6D5AFA" w:rsidR="00492DC9" w:rsidRPr="00C43136" w:rsidRDefault="00492DC9" w:rsidP="00C43136">
      <w:pPr>
        <w:spacing w:line="480" w:lineRule="auto"/>
        <w:ind w:left="1080" w:hanging="360"/>
        <w:rPr>
          <w:rFonts w:ascii="Times New Roman" w:hAnsi="Times New Roman" w:cs="Times New Roman"/>
          <w:sz w:val="24"/>
          <w:szCs w:val="24"/>
        </w:rPr>
      </w:pPr>
    </w:p>
    <w:p w14:paraId="6A48164A" w14:textId="1E3886E5" w:rsidR="00492DC9" w:rsidRPr="00C43136" w:rsidRDefault="00492DC9" w:rsidP="00C43136">
      <w:pPr>
        <w:spacing w:line="480" w:lineRule="auto"/>
        <w:ind w:left="1080" w:hanging="360"/>
        <w:jc w:val="center"/>
        <w:rPr>
          <w:rFonts w:ascii="Times New Roman" w:hAnsi="Times New Roman" w:cs="Times New Roman"/>
          <w:sz w:val="24"/>
          <w:szCs w:val="24"/>
        </w:rPr>
      </w:pPr>
    </w:p>
    <w:p w14:paraId="799BBE47" w14:textId="66DFA7BF" w:rsidR="00492DC9" w:rsidRPr="00C43136" w:rsidRDefault="00492DC9" w:rsidP="00C43136">
      <w:pPr>
        <w:spacing w:line="480" w:lineRule="auto"/>
        <w:ind w:left="1080" w:hanging="360"/>
        <w:jc w:val="center"/>
        <w:rPr>
          <w:rFonts w:ascii="Times New Roman" w:hAnsi="Times New Roman" w:cs="Times New Roman"/>
          <w:sz w:val="24"/>
          <w:szCs w:val="24"/>
        </w:rPr>
      </w:pPr>
    </w:p>
    <w:p w14:paraId="457494EC" w14:textId="25EAF5FB" w:rsidR="0025193E" w:rsidRDefault="0025193E" w:rsidP="00C43136">
      <w:pPr>
        <w:spacing w:line="480" w:lineRule="auto"/>
        <w:ind w:left="1080" w:hanging="360"/>
        <w:jc w:val="center"/>
        <w:rPr>
          <w:rFonts w:ascii="Times New Roman" w:hAnsi="Times New Roman" w:cs="Times New Roman"/>
          <w:sz w:val="24"/>
          <w:szCs w:val="24"/>
        </w:rPr>
      </w:pPr>
      <w:bookmarkStart w:id="0" w:name="_Hlk45715971"/>
      <w:r>
        <w:rPr>
          <w:rFonts w:ascii="Times New Roman" w:hAnsi="Times New Roman" w:cs="Times New Roman"/>
          <w:sz w:val="24"/>
          <w:szCs w:val="24"/>
        </w:rPr>
        <w:t>Respiratory Therapy</w:t>
      </w:r>
      <w:r w:rsidRPr="00C43136">
        <w:rPr>
          <w:rFonts w:ascii="Times New Roman" w:hAnsi="Times New Roman" w:cs="Times New Roman"/>
          <w:sz w:val="24"/>
          <w:szCs w:val="24"/>
        </w:rPr>
        <w:t xml:space="preserve"> </w:t>
      </w:r>
    </w:p>
    <w:bookmarkEnd w:id="0"/>
    <w:p w14:paraId="20DA68F1" w14:textId="7BCB687E" w:rsidR="00492DC9" w:rsidRPr="00C43136" w:rsidRDefault="00492DC9" w:rsidP="00C43136">
      <w:pPr>
        <w:spacing w:line="480" w:lineRule="auto"/>
        <w:ind w:left="1080" w:hanging="360"/>
        <w:jc w:val="center"/>
        <w:rPr>
          <w:rFonts w:ascii="Times New Roman" w:hAnsi="Times New Roman" w:cs="Times New Roman"/>
          <w:sz w:val="24"/>
          <w:szCs w:val="24"/>
        </w:rPr>
      </w:pPr>
      <w:r w:rsidRPr="00C43136">
        <w:rPr>
          <w:rFonts w:ascii="Times New Roman" w:hAnsi="Times New Roman" w:cs="Times New Roman"/>
          <w:sz w:val="24"/>
          <w:szCs w:val="24"/>
        </w:rPr>
        <w:t>Student’s Name</w:t>
      </w:r>
    </w:p>
    <w:p w14:paraId="4F9667A8" w14:textId="39968589" w:rsidR="00492DC9" w:rsidRPr="00C43136" w:rsidRDefault="00492DC9" w:rsidP="00C43136">
      <w:pPr>
        <w:spacing w:line="480" w:lineRule="auto"/>
        <w:ind w:left="1080" w:hanging="360"/>
        <w:jc w:val="center"/>
        <w:rPr>
          <w:rFonts w:ascii="Times New Roman" w:hAnsi="Times New Roman" w:cs="Times New Roman"/>
          <w:sz w:val="24"/>
          <w:szCs w:val="24"/>
        </w:rPr>
      </w:pPr>
      <w:r w:rsidRPr="00C43136">
        <w:rPr>
          <w:rFonts w:ascii="Times New Roman" w:hAnsi="Times New Roman" w:cs="Times New Roman"/>
          <w:sz w:val="24"/>
          <w:szCs w:val="24"/>
        </w:rPr>
        <w:t>Institution Affiliation</w:t>
      </w:r>
    </w:p>
    <w:p w14:paraId="5E8DB77A" w14:textId="7DC4B3EF" w:rsidR="00492DC9" w:rsidRPr="00C43136" w:rsidRDefault="00492DC9" w:rsidP="00C43136">
      <w:pPr>
        <w:spacing w:line="480" w:lineRule="auto"/>
        <w:ind w:left="1080" w:hanging="360"/>
        <w:jc w:val="center"/>
        <w:rPr>
          <w:rFonts w:ascii="Times New Roman" w:hAnsi="Times New Roman" w:cs="Times New Roman"/>
          <w:sz w:val="24"/>
          <w:szCs w:val="24"/>
        </w:rPr>
      </w:pPr>
    </w:p>
    <w:p w14:paraId="7E37D83F" w14:textId="3F6FF5FA" w:rsidR="00492DC9" w:rsidRPr="00C43136" w:rsidRDefault="00492DC9" w:rsidP="00C43136">
      <w:pPr>
        <w:spacing w:line="480" w:lineRule="auto"/>
        <w:ind w:left="1080" w:hanging="360"/>
        <w:jc w:val="center"/>
        <w:rPr>
          <w:rFonts w:ascii="Times New Roman" w:hAnsi="Times New Roman" w:cs="Times New Roman"/>
          <w:sz w:val="24"/>
          <w:szCs w:val="24"/>
        </w:rPr>
      </w:pPr>
    </w:p>
    <w:p w14:paraId="453C52DC" w14:textId="77777777" w:rsidR="00492DC9" w:rsidRPr="00C43136" w:rsidRDefault="00492DC9" w:rsidP="00C43136">
      <w:pPr>
        <w:spacing w:line="480" w:lineRule="auto"/>
        <w:ind w:left="1080" w:hanging="360"/>
        <w:jc w:val="center"/>
        <w:rPr>
          <w:rFonts w:ascii="Times New Roman" w:hAnsi="Times New Roman" w:cs="Times New Roman"/>
          <w:sz w:val="24"/>
          <w:szCs w:val="24"/>
        </w:rPr>
      </w:pPr>
    </w:p>
    <w:p w14:paraId="177CC7EC" w14:textId="290E6607" w:rsidR="00492DC9" w:rsidRPr="00C43136" w:rsidRDefault="00492DC9" w:rsidP="00C43136">
      <w:pPr>
        <w:spacing w:line="480" w:lineRule="auto"/>
        <w:ind w:left="1080" w:hanging="360"/>
        <w:rPr>
          <w:rFonts w:ascii="Times New Roman" w:hAnsi="Times New Roman" w:cs="Times New Roman"/>
          <w:sz w:val="24"/>
          <w:szCs w:val="24"/>
        </w:rPr>
      </w:pPr>
    </w:p>
    <w:p w14:paraId="286CE459" w14:textId="748100F2" w:rsidR="00492DC9" w:rsidRPr="00C43136" w:rsidRDefault="00492DC9" w:rsidP="00C43136">
      <w:pPr>
        <w:spacing w:line="480" w:lineRule="auto"/>
        <w:ind w:left="1080" w:hanging="360"/>
        <w:rPr>
          <w:rFonts w:ascii="Times New Roman" w:hAnsi="Times New Roman" w:cs="Times New Roman"/>
          <w:sz w:val="24"/>
          <w:szCs w:val="24"/>
        </w:rPr>
      </w:pPr>
    </w:p>
    <w:p w14:paraId="140E4338" w14:textId="02358634" w:rsidR="00492DC9" w:rsidRPr="00C43136" w:rsidRDefault="00492DC9" w:rsidP="00C43136">
      <w:pPr>
        <w:spacing w:line="480" w:lineRule="auto"/>
        <w:ind w:left="1080" w:hanging="360"/>
        <w:rPr>
          <w:rFonts w:ascii="Times New Roman" w:hAnsi="Times New Roman" w:cs="Times New Roman"/>
          <w:sz w:val="24"/>
          <w:szCs w:val="24"/>
        </w:rPr>
      </w:pPr>
    </w:p>
    <w:p w14:paraId="5A6A179C" w14:textId="3318A7A6" w:rsidR="00492DC9" w:rsidRPr="00C43136" w:rsidRDefault="00492DC9" w:rsidP="00C43136">
      <w:pPr>
        <w:spacing w:line="480" w:lineRule="auto"/>
        <w:ind w:left="1080" w:hanging="360"/>
        <w:rPr>
          <w:rFonts w:ascii="Times New Roman" w:hAnsi="Times New Roman" w:cs="Times New Roman"/>
          <w:sz w:val="24"/>
          <w:szCs w:val="24"/>
        </w:rPr>
      </w:pPr>
    </w:p>
    <w:p w14:paraId="53E44BF8" w14:textId="78433990" w:rsidR="00492DC9" w:rsidRPr="00C43136" w:rsidRDefault="00492DC9" w:rsidP="00C43136">
      <w:pPr>
        <w:spacing w:line="480" w:lineRule="auto"/>
        <w:ind w:left="1080" w:hanging="360"/>
        <w:rPr>
          <w:rFonts w:ascii="Times New Roman" w:hAnsi="Times New Roman" w:cs="Times New Roman"/>
          <w:sz w:val="24"/>
          <w:szCs w:val="24"/>
        </w:rPr>
      </w:pPr>
    </w:p>
    <w:p w14:paraId="0A99A0AB" w14:textId="42B5764B" w:rsidR="00492DC9" w:rsidRPr="00C43136" w:rsidRDefault="00492DC9" w:rsidP="00C43136">
      <w:pPr>
        <w:spacing w:line="480" w:lineRule="auto"/>
        <w:rPr>
          <w:rFonts w:ascii="Times New Roman" w:hAnsi="Times New Roman" w:cs="Times New Roman"/>
          <w:sz w:val="24"/>
          <w:szCs w:val="24"/>
        </w:rPr>
      </w:pPr>
    </w:p>
    <w:p w14:paraId="6C70D14C" w14:textId="77777777" w:rsidR="0025193E" w:rsidRDefault="0025193E" w:rsidP="0025193E">
      <w:pPr>
        <w:spacing w:line="480" w:lineRule="auto"/>
        <w:ind w:left="1080" w:hanging="360"/>
        <w:jc w:val="center"/>
        <w:rPr>
          <w:rFonts w:ascii="Times New Roman" w:hAnsi="Times New Roman" w:cs="Times New Roman"/>
          <w:sz w:val="24"/>
          <w:szCs w:val="24"/>
        </w:rPr>
      </w:pPr>
      <w:r>
        <w:rPr>
          <w:rFonts w:ascii="Times New Roman" w:hAnsi="Times New Roman" w:cs="Times New Roman"/>
          <w:sz w:val="24"/>
          <w:szCs w:val="24"/>
        </w:rPr>
        <w:lastRenderedPageBreak/>
        <w:t>Respiratory Therapy</w:t>
      </w:r>
      <w:r w:rsidRPr="00C43136">
        <w:rPr>
          <w:rFonts w:ascii="Times New Roman" w:hAnsi="Times New Roman" w:cs="Times New Roman"/>
          <w:sz w:val="24"/>
          <w:szCs w:val="24"/>
        </w:rPr>
        <w:t xml:space="preserve"> </w:t>
      </w:r>
    </w:p>
    <w:p w14:paraId="67E4981B" w14:textId="77777777" w:rsidR="006B09A7" w:rsidRPr="00C43136" w:rsidRDefault="006B09A7" w:rsidP="00C43136">
      <w:pPr>
        <w:pStyle w:val="ListParagraph"/>
        <w:spacing w:line="480" w:lineRule="auto"/>
        <w:ind w:left="1080"/>
        <w:jc w:val="center"/>
        <w:rPr>
          <w:rFonts w:ascii="Times New Roman" w:hAnsi="Times New Roman" w:cs="Times New Roman"/>
          <w:b/>
          <w:bCs/>
          <w:sz w:val="24"/>
          <w:szCs w:val="24"/>
        </w:rPr>
      </w:pPr>
      <w:r w:rsidRPr="00C43136">
        <w:rPr>
          <w:rFonts w:ascii="Times New Roman" w:hAnsi="Times New Roman" w:cs="Times New Roman"/>
          <w:b/>
          <w:bCs/>
          <w:sz w:val="24"/>
          <w:szCs w:val="24"/>
        </w:rPr>
        <w:t>Introduction</w:t>
      </w:r>
    </w:p>
    <w:p w14:paraId="19889686" w14:textId="77777777" w:rsidR="0025193E" w:rsidRPr="006B1AA6" w:rsidRDefault="0025193E" w:rsidP="0025193E">
      <w:pPr>
        <w:pStyle w:val="NormalWeb"/>
        <w:spacing w:before="0" w:beforeAutospacing="0" w:after="0" w:afterAutospacing="0" w:line="480" w:lineRule="auto"/>
        <w:ind w:firstLine="720"/>
      </w:pPr>
      <w:r w:rsidRPr="006B1AA6">
        <w:rPr>
          <w:rStyle w:val="Strong"/>
          <w:b w:val="0"/>
          <w:bCs w:val="0"/>
        </w:rPr>
        <w:t>In the respiratory therapy theory class, I have learned various aspects. For example, I have learned what respiratory therapy means and various ways that are used to improve respiratory function. </w:t>
      </w:r>
    </w:p>
    <w:p w14:paraId="280343AF" w14:textId="77777777" w:rsidR="0025193E" w:rsidRPr="006B1AA6" w:rsidRDefault="0025193E" w:rsidP="0025193E">
      <w:pPr>
        <w:pStyle w:val="NormalWeb"/>
        <w:spacing w:before="0" w:beforeAutospacing="0" w:after="0" w:afterAutospacing="0" w:line="480" w:lineRule="auto"/>
        <w:ind w:firstLine="720"/>
      </w:pPr>
      <w:r w:rsidRPr="006B1AA6">
        <w:rPr>
          <w:rStyle w:val="Strong"/>
          <w:b w:val="0"/>
          <w:bCs w:val="0"/>
        </w:rPr>
        <w:t xml:space="preserve">Respiratory therapy refers to the adjunctive type of health care that employs the use of the appropriate techniques and devices to restore optimal respiratory function </w:t>
      </w:r>
      <w:sdt>
        <w:sdtPr>
          <w:rPr>
            <w:rStyle w:val="Strong"/>
            <w:b w:val="0"/>
            <w:bCs w:val="0"/>
          </w:rPr>
          <w:id w:val="883451052"/>
          <w:citation/>
        </w:sdtPr>
        <w:sdtContent>
          <w:r w:rsidRPr="006B1AA6">
            <w:rPr>
              <w:rStyle w:val="Strong"/>
              <w:b w:val="0"/>
              <w:bCs w:val="0"/>
            </w:rPr>
            <w:fldChar w:fldCharType="begin"/>
          </w:r>
          <w:r w:rsidRPr="006B1AA6">
            <w:rPr>
              <w:rStyle w:val="Strong"/>
              <w:b w:val="0"/>
              <w:bCs w:val="0"/>
            </w:rPr>
            <w:instrText xml:space="preserve"> CITATION Baf18 \l 1033 </w:instrText>
          </w:r>
          <w:r w:rsidRPr="006B1AA6">
            <w:rPr>
              <w:rStyle w:val="Strong"/>
              <w:b w:val="0"/>
              <w:bCs w:val="0"/>
            </w:rPr>
            <w:fldChar w:fldCharType="separate"/>
          </w:r>
          <w:r w:rsidRPr="006B1AA6">
            <w:rPr>
              <w:noProof/>
            </w:rPr>
            <w:t>(Bafile &amp; Barclay, 2018)</w:t>
          </w:r>
          <w:r w:rsidRPr="006B1AA6">
            <w:rPr>
              <w:rStyle w:val="Strong"/>
              <w:b w:val="0"/>
              <w:bCs w:val="0"/>
            </w:rPr>
            <w:fldChar w:fldCharType="end"/>
          </w:r>
        </w:sdtContent>
      </w:sdt>
      <w:r w:rsidRPr="006B1AA6">
        <w:rPr>
          <w:rStyle w:val="Strong"/>
          <w:b w:val="0"/>
          <w:bCs w:val="0"/>
        </w:rPr>
        <w:t>. The appropriate techniques employed helped the healthcare providers to provide effective care services such as diagnostic testing, patient education, and rehabilitation under medical direction in various settings. </w:t>
      </w:r>
    </w:p>
    <w:p w14:paraId="20486279" w14:textId="77777777" w:rsidR="0025193E" w:rsidRPr="006B1AA6" w:rsidRDefault="0025193E" w:rsidP="0025193E">
      <w:pPr>
        <w:pStyle w:val="NormalWeb"/>
        <w:spacing w:before="0" w:beforeAutospacing="0" w:after="0" w:afterAutospacing="0" w:line="480" w:lineRule="auto"/>
        <w:ind w:firstLine="720"/>
      </w:pPr>
      <w:r w:rsidRPr="006B1AA6">
        <w:t>To improve respiratory function, various techniques are employed. One of these techniques is intubation. In intubation, a special tube called an endotracheal tube (ET) is inserted into the airway through the mouth</w:t>
      </w:r>
      <w:sdt>
        <w:sdtPr>
          <w:id w:val="-493573131"/>
          <w:citation/>
        </w:sdtPr>
        <w:sdtContent>
          <w:r w:rsidRPr="006B1AA6">
            <w:fldChar w:fldCharType="begin"/>
          </w:r>
          <w:r w:rsidRPr="006B1AA6">
            <w:rPr>
              <w:rStyle w:val="Strong"/>
              <w:b w:val="0"/>
              <w:bCs w:val="0"/>
            </w:rPr>
            <w:instrText xml:space="preserve"> CITATION Vel15 \l 1033 </w:instrText>
          </w:r>
          <w:r w:rsidRPr="006B1AA6">
            <w:fldChar w:fldCharType="separate"/>
          </w:r>
          <w:r w:rsidRPr="006B1AA6">
            <w:rPr>
              <w:rStyle w:val="Strong"/>
              <w:b w:val="0"/>
              <w:bCs w:val="0"/>
              <w:noProof/>
            </w:rPr>
            <w:t xml:space="preserve"> </w:t>
          </w:r>
          <w:r w:rsidRPr="006B1AA6">
            <w:rPr>
              <w:noProof/>
            </w:rPr>
            <w:t>(Veliss et al., 2015)</w:t>
          </w:r>
          <w:r w:rsidRPr="006B1AA6">
            <w:fldChar w:fldCharType="end"/>
          </w:r>
        </w:sdtContent>
      </w:sdt>
      <w:r w:rsidRPr="006B1AA6">
        <w:t>. The reason behind is to improve the respiratory function by assisting the patient with breathing during severe illness when he or she is placed on the ventilator. The intubation procedure helps a patient breathe by opening the airways to give oxygen. The patients who are need of intubation show at least one of the following signs; they are unable to maintain airway patency, they cannot ventilate, and they are unable to protect the airway against aspiration. Existing evidence has associated some risks to intubation. Some of these risks include injury to the teeth and the trachea. In the process of inserting the tube, accidents might occur that result in the gum and some tissues in the trachea being injured. Another technique used to improve respiratory function is airway suctioning. Airway suctioning refers to the general measures of clearing the patient’s airway</w:t>
      </w:r>
      <w:sdt>
        <w:sdtPr>
          <w:id w:val="-112987573"/>
          <w:citation/>
        </w:sdtPr>
        <w:sdtContent>
          <w:r w:rsidRPr="006B1AA6">
            <w:fldChar w:fldCharType="begin"/>
          </w:r>
          <w:r w:rsidRPr="006B1AA6">
            <w:instrText xml:space="preserve"> CITATION Baf18 \l 1033 </w:instrText>
          </w:r>
          <w:r w:rsidRPr="006B1AA6">
            <w:fldChar w:fldCharType="separate"/>
          </w:r>
          <w:r w:rsidRPr="006B1AA6">
            <w:rPr>
              <w:noProof/>
            </w:rPr>
            <w:t xml:space="preserve"> (Bafile &amp; </w:t>
          </w:r>
          <w:r w:rsidRPr="006B1AA6">
            <w:rPr>
              <w:noProof/>
            </w:rPr>
            <w:lastRenderedPageBreak/>
            <w:t>Barclay, 2018)</w:t>
          </w:r>
          <w:r w:rsidRPr="006B1AA6">
            <w:fldChar w:fldCharType="end"/>
          </w:r>
        </w:sdtContent>
      </w:sdt>
      <w:r w:rsidRPr="006B1AA6">
        <w:t>. It comprises of clearing secretions and maintaining the patency of the airway. The suctioning procedure can be done either through the nose, endotracheal tube, or nose. </w:t>
      </w:r>
    </w:p>
    <w:p w14:paraId="13F683E4" w14:textId="4EFB7628" w:rsidR="0025193E" w:rsidRDefault="0025193E" w:rsidP="0025193E">
      <w:pPr>
        <w:pStyle w:val="NormalWeb"/>
        <w:spacing w:before="0" w:beforeAutospacing="0" w:after="0" w:afterAutospacing="0" w:line="480" w:lineRule="auto"/>
      </w:pPr>
    </w:p>
    <w:p w14:paraId="1FF0BD91" w14:textId="71A51FC4" w:rsidR="0025193E" w:rsidRDefault="0025193E" w:rsidP="0025193E">
      <w:pPr>
        <w:pStyle w:val="NormalWeb"/>
        <w:spacing w:before="0" w:beforeAutospacing="0" w:after="0" w:afterAutospacing="0" w:line="480" w:lineRule="auto"/>
      </w:pPr>
    </w:p>
    <w:p w14:paraId="66C095F7" w14:textId="05461700" w:rsidR="0025193E" w:rsidRDefault="0025193E" w:rsidP="0025193E">
      <w:pPr>
        <w:pStyle w:val="NormalWeb"/>
        <w:spacing w:before="0" w:beforeAutospacing="0" w:after="0" w:afterAutospacing="0" w:line="480" w:lineRule="auto"/>
      </w:pPr>
    </w:p>
    <w:p w14:paraId="6CED0E8C" w14:textId="5D540FDD" w:rsidR="0025193E" w:rsidRDefault="0025193E" w:rsidP="0025193E">
      <w:pPr>
        <w:pStyle w:val="NormalWeb"/>
        <w:spacing w:before="0" w:beforeAutospacing="0" w:after="0" w:afterAutospacing="0" w:line="480" w:lineRule="auto"/>
      </w:pPr>
    </w:p>
    <w:p w14:paraId="7CF166A0" w14:textId="53FB040E" w:rsidR="0025193E" w:rsidRDefault="0025193E" w:rsidP="0025193E">
      <w:pPr>
        <w:pStyle w:val="NormalWeb"/>
        <w:spacing w:before="0" w:beforeAutospacing="0" w:after="0" w:afterAutospacing="0" w:line="480" w:lineRule="auto"/>
      </w:pPr>
    </w:p>
    <w:p w14:paraId="5FD777B5" w14:textId="681846CC" w:rsidR="0025193E" w:rsidRDefault="0025193E" w:rsidP="0025193E">
      <w:pPr>
        <w:pStyle w:val="NormalWeb"/>
        <w:spacing w:before="0" w:beforeAutospacing="0" w:after="0" w:afterAutospacing="0" w:line="480" w:lineRule="auto"/>
      </w:pPr>
    </w:p>
    <w:p w14:paraId="0660FD78" w14:textId="51E893A6" w:rsidR="0025193E" w:rsidRDefault="0025193E" w:rsidP="0025193E">
      <w:pPr>
        <w:pStyle w:val="NormalWeb"/>
        <w:spacing w:before="0" w:beforeAutospacing="0" w:after="0" w:afterAutospacing="0" w:line="480" w:lineRule="auto"/>
      </w:pPr>
    </w:p>
    <w:p w14:paraId="627523D7" w14:textId="42ECD575" w:rsidR="0025193E" w:rsidRDefault="0025193E" w:rsidP="0025193E">
      <w:pPr>
        <w:pStyle w:val="NormalWeb"/>
        <w:spacing w:before="0" w:beforeAutospacing="0" w:after="0" w:afterAutospacing="0" w:line="480" w:lineRule="auto"/>
      </w:pPr>
    </w:p>
    <w:p w14:paraId="12C5C7FE" w14:textId="4896109F" w:rsidR="0025193E" w:rsidRDefault="0025193E" w:rsidP="0025193E">
      <w:pPr>
        <w:pStyle w:val="NormalWeb"/>
        <w:spacing w:before="0" w:beforeAutospacing="0" w:after="0" w:afterAutospacing="0" w:line="480" w:lineRule="auto"/>
      </w:pPr>
    </w:p>
    <w:p w14:paraId="40088A30" w14:textId="22AA38E4" w:rsidR="0025193E" w:rsidRDefault="0025193E" w:rsidP="0025193E">
      <w:pPr>
        <w:pStyle w:val="NormalWeb"/>
        <w:spacing w:before="0" w:beforeAutospacing="0" w:after="0" w:afterAutospacing="0" w:line="480" w:lineRule="auto"/>
      </w:pPr>
    </w:p>
    <w:p w14:paraId="77555A6B" w14:textId="207AA1AD" w:rsidR="0025193E" w:rsidRDefault="0025193E" w:rsidP="0025193E">
      <w:pPr>
        <w:pStyle w:val="NormalWeb"/>
        <w:spacing w:before="0" w:beforeAutospacing="0" w:after="0" w:afterAutospacing="0" w:line="480" w:lineRule="auto"/>
      </w:pPr>
    </w:p>
    <w:p w14:paraId="1B99256B" w14:textId="5D3D3CDB" w:rsidR="0025193E" w:rsidRDefault="0025193E" w:rsidP="0025193E">
      <w:pPr>
        <w:pStyle w:val="NormalWeb"/>
        <w:spacing w:before="0" w:beforeAutospacing="0" w:after="0" w:afterAutospacing="0" w:line="480" w:lineRule="auto"/>
      </w:pPr>
    </w:p>
    <w:p w14:paraId="1154863D" w14:textId="72AE7C1E" w:rsidR="0025193E" w:rsidRDefault="0025193E" w:rsidP="0025193E">
      <w:pPr>
        <w:pStyle w:val="NormalWeb"/>
        <w:spacing w:before="0" w:beforeAutospacing="0" w:after="0" w:afterAutospacing="0" w:line="480" w:lineRule="auto"/>
      </w:pPr>
    </w:p>
    <w:p w14:paraId="2ADC8050" w14:textId="683348D0" w:rsidR="0025193E" w:rsidRDefault="0025193E" w:rsidP="0025193E">
      <w:pPr>
        <w:pStyle w:val="NormalWeb"/>
        <w:spacing w:before="0" w:beforeAutospacing="0" w:after="0" w:afterAutospacing="0" w:line="480" w:lineRule="auto"/>
      </w:pPr>
    </w:p>
    <w:p w14:paraId="127D45E8" w14:textId="6AEF8FCC" w:rsidR="0025193E" w:rsidRDefault="0025193E" w:rsidP="0025193E">
      <w:pPr>
        <w:pStyle w:val="NormalWeb"/>
        <w:spacing w:before="0" w:beforeAutospacing="0" w:after="0" w:afterAutospacing="0" w:line="480" w:lineRule="auto"/>
      </w:pPr>
    </w:p>
    <w:p w14:paraId="036C7FFF" w14:textId="747708EA" w:rsidR="0025193E" w:rsidRDefault="0025193E" w:rsidP="0025193E">
      <w:pPr>
        <w:pStyle w:val="NormalWeb"/>
        <w:spacing w:before="0" w:beforeAutospacing="0" w:after="0" w:afterAutospacing="0" w:line="480" w:lineRule="auto"/>
      </w:pPr>
    </w:p>
    <w:p w14:paraId="159DEA74" w14:textId="663817EA" w:rsidR="0025193E" w:rsidRDefault="0025193E" w:rsidP="0025193E">
      <w:pPr>
        <w:pStyle w:val="NormalWeb"/>
        <w:spacing w:before="0" w:beforeAutospacing="0" w:after="0" w:afterAutospacing="0" w:line="480" w:lineRule="auto"/>
      </w:pPr>
    </w:p>
    <w:p w14:paraId="10FA598E" w14:textId="6F4A657D" w:rsidR="0025193E" w:rsidRDefault="0025193E" w:rsidP="0025193E">
      <w:pPr>
        <w:pStyle w:val="NormalWeb"/>
        <w:spacing w:before="0" w:beforeAutospacing="0" w:after="0" w:afterAutospacing="0" w:line="480" w:lineRule="auto"/>
      </w:pPr>
    </w:p>
    <w:p w14:paraId="14246280" w14:textId="52E3862A" w:rsidR="0025193E" w:rsidRDefault="0025193E" w:rsidP="0025193E">
      <w:pPr>
        <w:pStyle w:val="NormalWeb"/>
        <w:spacing w:before="0" w:beforeAutospacing="0" w:after="0" w:afterAutospacing="0" w:line="480" w:lineRule="auto"/>
      </w:pPr>
    </w:p>
    <w:p w14:paraId="39E5AE8F" w14:textId="3B666822" w:rsidR="0025193E" w:rsidRDefault="0025193E" w:rsidP="0025193E">
      <w:pPr>
        <w:pStyle w:val="NormalWeb"/>
        <w:spacing w:before="0" w:beforeAutospacing="0" w:after="0" w:afterAutospacing="0" w:line="480" w:lineRule="auto"/>
      </w:pPr>
    </w:p>
    <w:p w14:paraId="62B5C56E" w14:textId="77777777" w:rsidR="0025193E" w:rsidRPr="006B1AA6" w:rsidRDefault="0025193E" w:rsidP="0025193E">
      <w:pPr>
        <w:pStyle w:val="NormalWeb"/>
        <w:spacing w:before="0" w:beforeAutospacing="0" w:after="0" w:afterAutospacing="0" w:line="480" w:lineRule="auto"/>
      </w:pPr>
    </w:p>
    <w:p w14:paraId="732E83B0" w14:textId="77777777" w:rsidR="0025193E" w:rsidRPr="006B1AA6" w:rsidRDefault="0025193E" w:rsidP="0025193E">
      <w:pPr>
        <w:spacing w:line="480" w:lineRule="auto"/>
        <w:jc w:val="center"/>
        <w:rPr>
          <w:rFonts w:ascii="Times New Roman" w:hAnsi="Times New Roman" w:cs="Times New Roman"/>
          <w:sz w:val="24"/>
          <w:szCs w:val="24"/>
        </w:rPr>
      </w:pPr>
      <w:r w:rsidRPr="006B1AA6">
        <w:rPr>
          <w:rFonts w:ascii="Times New Roman" w:hAnsi="Times New Roman" w:cs="Times New Roman"/>
          <w:sz w:val="24"/>
          <w:szCs w:val="24"/>
        </w:rPr>
        <w:lastRenderedPageBreak/>
        <w:t>Reference</w:t>
      </w:r>
    </w:p>
    <w:p w14:paraId="5A7EEA2D" w14:textId="77777777" w:rsidR="0025193E" w:rsidRPr="006B1AA6" w:rsidRDefault="0025193E" w:rsidP="0025193E">
      <w:pPr>
        <w:spacing w:line="480" w:lineRule="auto"/>
        <w:ind w:left="720" w:hanging="720"/>
        <w:rPr>
          <w:rFonts w:ascii="Times New Roman" w:hAnsi="Times New Roman" w:cs="Times New Roman"/>
          <w:sz w:val="24"/>
          <w:szCs w:val="24"/>
          <w:shd w:val="clear" w:color="auto" w:fill="FFFFFF"/>
        </w:rPr>
      </w:pPr>
      <w:proofErr w:type="spellStart"/>
      <w:r w:rsidRPr="006B1AA6">
        <w:rPr>
          <w:rFonts w:ascii="Times New Roman" w:hAnsi="Times New Roman" w:cs="Times New Roman"/>
          <w:sz w:val="24"/>
          <w:szCs w:val="24"/>
          <w:shd w:val="clear" w:color="auto" w:fill="FFFFFF"/>
        </w:rPr>
        <w:t>Bafile</w:t>
      </w:r>
      <w:proofErr w:type="spellEnd"/>
      <w:r w:rsidRPr="006B1AA6">
        <w:rPr>
          <w:rFonts w:ascii="Times New Roman" w:hAnsi="Times New Roman" w:cs="Times New Roman"/>
          <w:sz w:val="24"/>
          <w:szCs w:val="24"/>
          <w:shd w:val="clear" w:color="auto" w:fill="FFFFFF"/>
        </w:rPr>
        <w:t>, A. J., &amp; Barclay, M. W. (2018). </w:t>
      </w:r>
      <w:r w:rsidRPr="006B1AA6">
        <w:rPr>
          <w:rFonts w:ascii="Times New Roman" w:hAnsi="Times New Roman" w:cs="Times New Roman"/>
          <w:i/>
          <w:iCs/>
          <w:sz w:val="24"/>
          <w:szCs w:val="24"/>
          <w:shd w:val="clear" w:color="auto" w:fill="FFFFFF"/>
        </w:rPr>
        <w:t>U.S. Patent No. 9,974,917</w:t>
      </w:r>
      <w:r w:rsidRPr="006B1AA6">
        <w:rPr>
          <w:rFonts w:ascii="Times New Roman" w:hAnsi="Times New Roman" w:cs="Times New Roman"/>
          <w:sz w:val="24"/>
          <w:szCs w:val="24"/>
          <w:shd w:val="clear" w:color="auto" w:fill="FFFFFF"/>
        </w:rPr>
        <w:t>. Washington, DC: U.S. Patent and Trademark Office.</w:t>
      </w:r>
    </w:p>
    <w:p w14:paraId="51EAA846" w14:textId="77777777" w:rsidR="0025193E" w:rsidRPr="006B1AA6" w:rsidRDefault="0025193E" w:rsidP="0025193E">
      <w:pPr>
        <w:spacing w:line="480" w:lineRule="auto"/>
        <w:ind w:left="720" w:hanging="720"/>
        <w:rPr>
          <w:rFonts w:ascii="Times New Roman" w:hAnsi="Times New Roman" w:cs="Times New Roman"/>
          <w:sz w:val="24"/>
          <w:szCs w:val="24"/>
        </w:rPr>
      </w:pPr>
      <w:proofErr w:type="spellStart"/>
      <w:r w:rsidRPr="006B1AA6">
        <w:rPr>
          <w:rFonts w:ascii="Times New Roman" w:hAnsi="Times New Roman" w:cs="Times New Roman"/>
          <w:sz w:val="24"/>
          <w:szCs w:val="24"/>
          <w:shd w:val="clear" w:color="auto" w:fill="FFFFFF"/>
        </w:rPr>
        <w:t>Veliss</w:t>
      </w:r>
      <w:proofErr w:type="spellEnd"/>
      <w:r w:rsidRPr="006B1AA6">
        <w:rPr>
          <w:rFonts w:ascii="Times New Roman" w:hAnsi="Times New Roman" w:cs="Times New Roman"/>
          <w:sz w:val="24"/>
          <w:szCs w:val="24"/>
          <w:shd w:val="clear" w:color="auto" w:fill="FFFFFF"/>
        </w:rPr>
        <w:t xml:space="preserve">, L. J., Kwok, P. R., Gunning, P. J., Henry, R. E., Peake, G. R., Gregory, B. D., ... &amp; </w:t>
      </w:r>
      <w:proofErr w:type="spellStart"/>
      <w:r w:rsidRPr="006B1AA6">
        <w:rPr>
          <w:rFonts w:ascii="Times New Roman" w:hAnsi="Times New Roman" w:cs="Times New Roman"/>
          <w:sz w:val="24"/>
          <w:szCs w:val="24"/>
          <w:shd w:val="clear" w:color="auto" w:fill="FFFFFF"/>
        </w:rPr>
        <w:t>Selvarajan</w:t>
      </w:r>
      <w:proofErr w:type="spellEnd"/>
      <w:r w:rsidRPr="006B1AA6">
        <w:rPr>
          <w:rFonts w:ascii="Times New Roman" w:hAnsi="Times New Roman" w:cs="Times New Roman"/>
          <w:sz w:val="24"/>
          <w:szCs w:val="24"/>
          <w:shd w:val="clear" w:color="auto" w:fill="FFFFFF"/>
        </w:rPr>
        <w:t>, K. (2015). </w:t>
      </w:r>
      <w:r w:rsidRPr="006B1AA6">
        <w:rPr>
          <w:rFonts w:ascii="Times New Roman" w:hAnsi="Times New Roman" w:cs="Times New Roman"/>
          <w:i/>
          <w:iCs/>
          <w:sz w:val="24"/>
          <w:szCs w:val="24"/>
          <w:shd w:val="clear" w:color="auto" w:fill="FFFFFF"/>
        </w:rPr>
        <w:t>U.S. Patent No. 9,162,034</w:t>
      </w:r>
      <w:r w:rsidRPr="006B1AA6">
        <w:rPr>
          <w:rFonts w:ascii="Times New Roman" w:hAnsi="Times New Roman" w:cs="Times New Roman"/>
          <w:sz w:val="24"/>
          <w:szCs w:val="24"/>
          <w:shd w:val="clear" w:color="auto" w:fill="FFFFFF"/>
        </w:rPr>
        <w:t>. Washington, DC: U.S. Patent and Trademark Office.</w:t>
      </w:r>
    </w:p>
    <w:p w14:paraId="5DB5D14A" w14:textId="77777777" w:rsidR="00492DC9" w:rsidRPr="00C43136" w:rsidRDefault="00492DC9" w:rsidP="0025193E">
      <w:pPr>
        <w:spacing w:line="480" w:lineRule="auto"/>
        <w:ind w:firstLine="720"/>
        <w:rPr>
          <w:rFonts w:ascii="Times New Roman" w:hAnsi="Times New Roman" w:cs="Times New Roman"/>
          <w:sz w:val="24"/>
          <w:szCs w:val="24"/>
        </w:rPr>
      </w:pPr>
    </w:p>
    <w:sectPr w:rsidR="00492DC9" w:rsidRPr="00C43136" w:rsidSect="00492D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53C7E6" w14:textId="77777777" w:rsidR="00D74E0C" w:rsidRDefault="00D74E0C" w:rsidP="00492DC9">
      <w:pPr>
        <w:spacing w:after="0" w:line="240" w:lineRule="auto"/>
      </w:pPr>
      <w:r>
        <w:separator/>
      </w:r>
    </w:p>
  </w:endnote>
  <w:endnote w:type="continuationSeparator" w:id="0">
    <w:p w14:paraId="46E7E1A8" w14:textId="77777777" w:rsidR="00D74E0C" w:rsidRDefault="00D74E0C" w:rsidP="00492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30765A" w14:textId="77777777" w:rsidR="00D74E0C" w:rsidRDefault="00D74E0C" w:rsidP="00492DC9">
      <w:pPr>
        <w:spacing w:after="0" w:line="240" w:lineRule="auto"/>
      </w:pPr>
      <w:r>
        <w:separator/>
      </w:r>
    </w:p>
  </w:footnote>
  <w:footnote w:type="continuationSeparator" w:id="0">
    <w:p w14:paraId="22280058" w14:textId="77777777" w:rsidR="00D74E0C" w:rsidRDefault="00D74E0C" w:rsidP="00492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3147352"/>
      <w:docPartObj>
        <w:docPartGallery w:val="Page Numbers (Top of Page)"/>
        <w:docPartUnique/>
      </w:docPartObj>
    </w:sdtPr>
    <w:sdtEndPr>
      <w:rPr>
        <w:noProof/>
      </w:rPr>
    </w:sdtEndPr>
    <w:sdtContent>
      <w:p w14:paraId="5901788E" w14:textId="0CD9C6CA" w:rsidR="00492DC9" w:rsidRDefault="0025193E">
        <w:pPr>
          <w:pStyle w:val="Header"/>
          <w:jc w:val="right"/>
        </w:pPr>
        <w:r>
          <w:rPr>
            <w:rFonts w:ascii="Times New Roman" w:hAnsi="Times New Roman" w:cs="Times New Roman"/>
            <w:sz w:val="24"/>
            <w:szCs w:val="24"/>
          </w:rPr>
          <w:t>RESPIRATORY THERAPY</w:t>
        </w:r>
        <w:r w:rsidR="00492DC9">
          <w:t xml:space="preserve"> </w:t>
        </w:r>
        <w:r w:rsidR="00492DC9">
          <w:tab/>
        </w:r>
        <w:r w:rsidR="00492DC9">
          <w:tab/>
        </w:r>
        <w:r w:rsidR="00492DC9">
          <w:fldChar w:fldCharType="begin"/>
        </w:r>
        <w:r w:rsidR="00492DC9">
          <w:instrText xml:space="preserve"> PAGE   \* MERGEFORMAT </w:instrText>
        </w:r>
        <w:r w:rsidR="00492DC9">
          <w:fldChar w:fldCharType="separate"/>
        </w:r>
        <w:r w:rsidR="00492DC9">
          <w:rPr>
            <w:noProof/>
          </w:rPr>
          <w:t>2</w:t>
        </w:r>
        <w:r w:rsidR="00492DC9">
          <w:rPr>
            <w:noProof/>
          </w:rPr>
          <w:fldChar w:fldCharType="end"/>
        </w:r>
      </w:p>
    </w:sdtContent>
  </w:sdt>
  <w:p w14:paraId="328E03FE" w14:textId="77777777" w:rsidR="00492DC9" w:rsidRDefault="00492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90F42" w14:textId="1F82A141" w:rsidR="00492DC9" w:rsidRPr="00492DC9" w:rsidRDefault="0025193E" w:rsidP="00492DC9">
    <w:pPr>
      <w:pStyle w:val="Header"/>
      <w:spacing w:line="480" w:lineRule="auto"/>
      <w:jc w:val="right"/>
      <w:rPr>
        <w:rFonts w:ascii="Times New Roman" w:hAnsi="Times New Roman" w:cs="Times New Roman"/>
        <w:sz w:val="24"/>
        <w:szCs w:val="24"/>
      </w:rPr>
    </w:pPr>
    <w:bookmarkStart w:id="1" w:name="_Hlk45715941"/>
    <w:r>
      <w:rPr>
        <w:rFonts w:ascii="Times New Roman" w:hAnsi="Times New Roman" w:cs="Times New Roman"/>
        <w:sz w:val="24"/>
        <w:szCs w:val="24"/>
      </w:rPr>
      <w:t>RESPIRATORY THERAPY</w:t>
    </w:r>
    <w:bookmarkEnd w:id="1"/>
    <w:r w:rsidR="00492DC9" w:rsidRPr="00492DC9">
      <w:rPr>
        <w:rFonts w:ascii="Times New Roman" w:hAnsi="Times New Roman" w:cs="Times New Roman"/>
        <w:sz w:val="24"/>
        <w:szCs w:val="24"/>
      </w:rPr>
      <w:tab/>
    </w:r>
    <w:r w:rsidR="00492DC9" w:rsidRPr="00492DC9">
      <w:rPr>
        <w:rFonts w:ascii="Times New Roman" w:hAnsi="Times New Roman" w:cs="Times New Roman"/>
        <w:sz w:val="24"/>
        <w:szCs w:val="24"/>
      </w:rPr>
      <w:tab/>
    </w:r>
    <w:sdt>
      <w:sdtPr>
        <w:rPr>
          <w:rFonts w:ascii="Times New Roman" w:hAnsi="Times New Roman" w:cs="Times New Roman"/>
          <w:sz w:val="24"/>
          <w:szCs w:val="24"/>
        </w:rPr>
        <w:id w:val="-1238711965"/>
        <w:docPartObj>
          <w:docPartGallery w:val="Page Numbers (Top of Page)"/>
          <w:docPartUnique/>
        </w:docPartObj>
      </w:sdtPr>
      <w:sdtEndPr>
        <w:rPr>
          <w:noProof/>
        </w:rPr>
      </w:sdtEndPr>
      <w:sdtContent>
        <w:r w:rsidR="00492DC9" w:rsidRPr="00492DC9">
          <w:rPr>
            <w:rFonts w:ascii="Times New Roman" w:hAnsi="Times New Roman" w:cs="Times New Roman"/>
            <w:sz w:val="24"/>
            <w:szCs w:val="24"/>
          </w:rPr>
          <w:fldChar w:fldCharType="begin"/>
        </w:r>
        <w:r w:rsidR="00492DC9" w:rsidRPr="00492DC9">
          <w:rPr>
            <w:rFonts w:ascii="Times New Roman" w:hAnsi="Times New Roman" w:cs="Times New Roman"/>
            <w:sz w:val="24"/>
            <w:szCs w:val="24"/>
          </w:rPr>
          <w:instrText xml:space="preserve"> PAGE   \* MERGEFORMAT </w:instrText>
        </w:r>
        <w:r w:rsidR="00492DC9" w:rsidRPr="00492DC9">
          <w:rPr>
            <w:rFonts w:ascii="Times New Roman" w:hAnsi="Times New Roman" w:cs="Times New Roman"/>
            <w:sz w:val="24"/>
            <w:szCs w:val="24"/>
          </w:rPr>
          <w:fldChar w:fldCharType="separate"/>
        </w:r>
        <w:r w:rsidR="00492DC9" w:rsidRPr="00492DC9">
          <w:rPr>
            <w:rFonts w:ascii="Times New Roman" w:hAnsi="Times New Roman" w:cs="Times New Roman"/>
            <w:noProof/>
            <w:sz w:val="24"/>
            <w:szCs w:val="24"/>
          </w:rPr>
          <w:t>2</w:t>
        </w:r>
        <w:r w:rsidR="00492DC9" w:rsidRPr="00492DC9">
          <w:rPr>
            <w:rFonts w:ascii="Times New Roman" w:hAnsi="Times New Roman" w:cs="Times New Roman"/>
            <w:noProof/>
            <w:sz w:val="24"/>
            <w:szCs w:val="24"/>
          </w:rPr>
          <w:fldChar w:fldCharType="end"/>
        </w:r>
      </w:sdtContent>
    </w:sdt>
  </w:p>
  <w:p w14:paraId="451A7BEC" w14:textId="77777777" w:rsidR="00492DC9" w:rsidRPr="00492DC9" w:rsidRDefault="00492DC9" w:rsidP="00492DC9">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A371B0"/>
    <w:multiLevelType w:val="hybridMultilevel"/>
    <w:tmpl w:val="DB1ECF3E"/>
    <w:lvl w:ilvl="0" w:tplc="E0325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CBD"/>
    <w:rsid w:val="0009280E"/>
    <w:rsid w:val="00092AE6"/>
    <w:rsid w:val="000F71CD"/>
    <w:rsid w:val="00123F68"/>
    <w:rsid w:val="00155CBD"/>
    <w:rsid w:val="0025193E"/>
    <w:rsid w:val="00492DC9"/>
    <w:rsid w:val="004F71F3"/>
    <w:rsid w:val="00544035"/>
    <w:rsid w:val="0062017A"/>
    <w:rsid w:val="00650984"/>
    <w:rsid w:val="006B09A7"/>
    <w:rsid w:val="00795580"/>
    <w:rsid w:val="00806262"/>
    <w:rsid w:val="00903C53"/>
    <w:rsid w:val="00987555"/>
    <w:rsid w:val="00AB7558"/>
    <w:rsid w:val="00AF1D30"/>
    <w:rsid w:val="00B24863"/>
    <w:rsid w:val="00B72DEF"/>
    <w:rsid w:val="00B806AC"/>
    <w:rsid w:val="00C3570D"/>
    <w:rsid w:val="00C43136"/>
    <w:rsid w:val="00C450DB"/>
    <w:rsid w:val="00CD572D"/>
    <w:rsid w:val="00D74E0C"/>
    <w:rsid w:val="00D8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782C1"/>
  <w15:chartTrackingRefBased/>
  <w15:docId w15:val="{E8133029-94B2-4A39-992C-EC7532FE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017A"/>
    <w:rPr>
      <w:color w:val="0000FF"/>
      <w:u w:val="single"/>
    </w:rPr>
  </w:style>
  <w:style w:type="paragraph" w:styleId="Header">
    <w:name w:val="header"/>
    <w:basedOn w:val="Normal"/>
    <w:link w:val="HeaderChar"/>
    <w:uiPriority w:val="99"/>
    <w:unhideWhenUsed/>
    <w:rsid w:val="00492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C9"/>
  </w:style>
  <w:style w:type="paragraph" w:styleId="Footer">
    <w:name w:val="footer"/>
    <w:basedOn w:val="Normal"/>
    <w:link w:val="FooterChar"/>
    <w:uiPriority w:val="99"/>
    <w:unhideWhenUsed/>
    <w:rsid w:val="00492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C9"/>
  </w:style>
  <w:style w:type="paragraph" w:styleId="ListParagraph">
    <w:name w:val="List Paragraph"/>
    <w:basedOn w:val="Normal"/>
    <w:uiPriority w:val="34"/>
    <w:qFormat/>
    <w:rsid w:val="00492DC9"/>
    <w:pPr>
      <w:ind w:left="720"/>
      <w:contextualSpacing/>
    </w:pPr>
  </w:style>
  <w:style w:type="paragraph" w:styleId="NormalWeb">
    <w:name w:val="Normal (Web)"/>
    <w:basedOn w:val="Normal"/>
    <w:uiPriority w:val="99"/>
    <w:semiHidden/>
    <w:unhideWhenUsed/>
    <w:rsid w:val="006B09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09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51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Bur151</b:Tag>
    <b:SourceType>Book</b:SourceType>
    <b:Guid>{D121E1FE-900F-43CE-B4F1-6AAB86F85695}</b:Guid>
    <b:Title>Burton</b:Title>
    <b:Year>2015</b:Year>
    <b:RefOrder>1</b:RefOrder>
  </b:Source>
  <b:Source>
    <b:Tag>Fus15</b:Tag>
    <b:SourceType>Book</b:SourceType>
    <b:Guid>{A2C875BF-570F-4F2D-B742-ACBAEE0D9DE6}</b:Guid>
    <b:Title>Fussell</b:Title>
    <b:Year>2015</b:Year>
    <b:RefOrder>2</b:RefOrder>
  </b:Source>
  <b:Source>
    <b:Tag>Baf18</b:Tag>
    <b:SourceType>Book</b:SourceType>
    <b:Guid>{F274CBDE-F1DF-4896-8998-5083AC425050}</b:Guid>
    <b:Title>Bafile &amp; Barclay</b:Title>
    <b:Year>2018</b:Year>
    <b:RefOrder>1</b:RefOrder>
  </b:Source>
  <b:Source>
    <b:Tag>Vel15</b:Tag>
    <b:SourceType>Book</b:SourceType>
    <b:Guid>{0C0A3726-73EE-4299-A09B-4D7727A3F631}</b:Guid>
    <b:Title>Veliss et al.</b:Title>
    <b:Year>2015</b:Year>
    <b:RefOrder>2</b:RefOrder>
  </b:Source>
</b:Sources>
</file>

<file path=customXml/itemProps1.xml><?xml version="1.0" encoding="utf-8"?>
<ds:datastoreItem xmlns:ds="http://schemas.openxmlformats.org/officeDocument/2006/customXml" ds:itemID="{4E6ECEA0-F678-4577-A117-4DD510D98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2020-07-15T11:33:00Z</dcterms:created>
  <dcterms:modified xsi:type="dcterms:W3CDTF">2020-07-15T11:33:00Z</dcterms:modified>
</cp:coreProperties>
</file>